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908A3">
      <w:pPr>
        <w:spacing w:after="156" w:afterLines="50"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临床试验用药品交接表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3593"/>
        <w:gridCol w:w="1646"/>
        <w:gridCol w:w="2002"/>
      </w:tblGrid>
      <w:tr w14:paraId="3EBDC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8" w:type="pct"/>
            <w:vAlign w:val="center"/>
          </w:tcPr>
          <w:p w14:paraId="552BD177">
            <w:pPr>
              <w:spacing w:before="156" w:beforeLines="50" w:line="360" w:lineRule="auto"/>
              <w:jc w:val="center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临床试验项目</w:t>
            </w:r>
          </w:p>
        </w:tc>
        <w:tc>
          <w:tcPr>
            <w:tcW w:w="4021" w:type="pct"/>
            <w:gridSpan w:val="3"/>
            <w:vAlign w:val="center"/>
          </w:tcPr>
          <w:p w14:paraId="421C9DE1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</w:tr>
      <w:tr w14:paraId="06D0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8" w:type="pct"/>
            <w:vAlign w:val="center"/>
          </w:tcPr>
          <w:p w14:paraId="2EB4C4E5">
            <w:pPr>
              <w:spacing w:before="156" w:beforeLines="50" w:line="360" w:lineRule="auto"/>
              <w:jc w:val="center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pacing w:val="55"/>
                <w:kern w:val="0"/>
                <w:sz w:val="22"/>
                <w:szCs w:val="21"/>
                <w:fitText w:val="880" w:id="2059287161"/>
              </w:rPr>
              <w:t>申办</w:t>
            </w:r>
            <w:r>
              <w:rPr>
                <w:rFonts w:hint="eastAsia"/>
                <w:bCs/>
                <w:spacing w:val="0"/>
                <w:kern w:val="0"/>
                <w:sz w:val="22"/>
                <w:szCs w:val="21"/>
                <w:fitText w:val="880" w:id="2059287161"/>
              </w:rPr>
              <w:t>者</w:t>
            </w:r>
          </w:p>
        </w:tc>
        <w:tc>
          <w:tcPr>
            <w:tcW w:w="4021" w:type="pct"/>
            <w:gridSpan w:val="3"/>
            <w:vAlign w:val="center"/>
          </w:tcPr>
          <w:p w14:paraId="40774B14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</w:tr>
      <w:tr w14:paraId="7973E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8" w:type="pct"/>
            <w:vAlign w:val="center"/>
          </w:tcPr>
          <w:p w14:paraId="09F69B1F">
            <w:pPr>
              <w:spacing w:before="156" w:beforeLines="50" w:line="360" w:lineRule="auto"/>
              <w:jc w:val="center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试验单位</w:t>
            </w:r>
          </w:p>
        </w:tc>
        <w:tc>
          <w:tcPr>
            <w:tcW w:w="4021" w:type="pct"/>
            <w:gridSpan w:val="3"/>
            <w:vAlign w:val="center"/>
          </w:tcPr>
          <w:p w14:paraId="1EDEA603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</w:tr>
      <w:tr w14:paraId="65C46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8" w:type="pct"/>
            <w:vAlign w:val="center"/>
          </w:tcPr>
          <w:p w14:paraId="6654922A">
            <w:pPr>
              <w:spacing w:before="156" w:beforeLines="50" w:line="360" w:lineRule="auto"/>
              <w:jc w:val="center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eastAsia="zh-CN"/>
              </w:rPr>
              <w:t>药品</w:t>
            </w:r>
            <w:r>
              <w:rPr>
                <w:rFonts w:hint="eastAsia"/>
                <w:bCs/>
                <w:sz w:val="22"/>
                <w:szCs w:val="21"/>
              </w:rPr>
              <w:t>名称</w:t>
            </w:r>
          </w:p>
        </w:tc>
        <w:tc>
          <w:tcPr>
            <w:tcW w:w="4021" w:type="pct"/>
            <w:gridSpan w:val="3"/>
            <w:vAlign w:val="center"/>
          </w:tcPr>
          <w:p w14:paraId="62D756BE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</w:tr>
      <w:tr w14:paraId="1FD14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8" w:type="pct"/>
            <w:vAlign w:val="center"/>
          </w:tcPr>
          <w:p w14:paraId="3FC425F4">
            <w:pPr>
              <w:spacing w:before="156" w:beforeLines="50" w:line="360" w:lineRule="auto"/>
              <w:jc w:val="center"/>
              <w:rPr>
                <w:bCs/>
                <w:spacing w:val="220"/>
                <w:kern w:val="0"/>
                <w:sz w:val="22"/>
                <w:szCs w:val="21"/>
              </w:rPr>
            </w:pPr>
            <w:r>
              <w:rPr>
                <w:rFonts w:hint="eastAsia"/>
                <w:bCs/>
                <w:spacing w:val="220"/>
                <w:kern w:val="0"/>
                <w:sz w:val="22"/>
                <w:szCs w:val="21"/>
                <w:fitText w:val="880" w:id="2"/>
              </w:rPr>
              <w:t>批</w:t>
            </w:r>
            <w:r>
              <w:rPr>
                <w:rFonts w:hint="eastAsia"/>
                <w:bCs/>
                <w:spacing w:val="0"/>
                <w:kern w:val="0"/>
                <w:sz w:val="22"/>
                <w:szCs w:val="21"/>
                <w:fitText w:val="880" w:id="2"/>
              </w:rPr>
              <w:t>号</w:t>
            </w:r>
          </w:p>
        </w:tc>
        <w:tc>
          <w:tcPr>
            <w:tcW w:w="1995" w:type="pct"/>
            <w:vAlign w:val="center"/>
          </w:tcPr>
          <w:p w14:paraId="6BF311BC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  <w:tc>
          <w:tcPr>
            <w:tcW w:w="914" w:type="pct"/>
            <w:vAlign w:val="center"/>
          </w:tcPr>
          <w:p w14:paraId="4B453BD3">
            <w:pPr>
              <w:spacing w:before="156" w:beforeLines="50" w:line="360" w:lineRule="auto"/>
              <w:jc w:val="center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pacing w:val="55"/>
                <w:kern w:val="0"/>
                <w:sz w:val="22"/>
                <w:szCs w:val="21"/>
                <w:fitText w:val="880" w:id="3"/>
              </w:rPr>
              <w:t>有效</w:t>
            </w:r>
            <w:r>
              <w:rPr>
                <w:rFonts w:hint="eastAsia"/>
                <w:bCs/>
                <w:spacing w:val="0"/>
                <w:kern w:val="0"/>
                <w:sz w:val="22"/>
                <w:szCs w:val="21"/>
                <w:fitText w:val="880" w:id="3"/>
              </w:rPr>
              <w:t>期</w:t>
            </w:r>
          </w:p>
        </w:tc>
        <w:tc>
          <w:tcPr>
            <w:tcW w:w="1111" w:type="pct"/>
            <w:vAlign w:val="center"/>
          </w:tcPr>
          <w:p w14:paraId="5E398D7A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</w:tr>
      <w:tr w14:paraId="3B2E2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8" w:type="pct"/>
            <w:vAlign w:val="center"/>
          </w:tcPr>
          <w:p w14:paraId="2EE77B8A">
            <w:pPr>
              <w:spacing w:before="156" w:beforeLines="50" w:line="360" w:lineRule="auto"/>
              <w:jc w:val="center"/>
              <w:rPr>
                <w:bCs/>
                <w:spacing w:val="220"/>
                <w:kern w:val="0"/>
                <w:sz w:val="22"/>
                <w:szCs w:val="21"/>
              </w:rPr>
            </w:pPr>
            <w:r>
              <w:rPr>
                <w:rFonts w:hint="eastAsia"/>
                <w:bCs/>
                <w:spacing w:val="220"/>
                <w:kern w:val="0"/>
                <w:sz w:val="22"/>
                <w:szCs w:val="21"/>
                <w:fitText w:val="880" w:id="1455189210"/>
              </w:rPr>
              <w:t>规</w:t>
            </w:r>
            <w:r>
              <w:rPr>
                <w:rFonts w:hint="eastAsia"/>
                <w:bCs/>
                <w:spacing w:val="0"/>
                <w:kern w:val="0"/>
                <w:sz w:val="22"/>
                <w:szCs w:val="21"/>
                <w:fitText w:val="880" w:id="1455189210"/>
              </w:rPr>
              <w:t>格</w:t>
            </w:r>
          </w:p>
        </w:tc>
        <w:tc>
          <w:tcPr>
            <w:tcW w:w="1995" w:type="pct"/>
            <w:vAlign w:val="center"/>
          </w:tcPr>
          <w:p w14:paraId="37DFA2B5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  <w:tc>
          <w:tcPr>
            <w:tcW w:w="914" w:type="pct"/>
            <w:vAlign w:val="center"/>
          </w:tcPr>
          <w:p w14:paraId="5FDB7B73">
            <w:pPr>
              <w:spacing w:before="156" w:beforeLines="50" w:line="360" w:lineRule="auto"/>
              <w:jc w:val="center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pacing w:val="220"/>
                <w:kern w:val="0"/>
                <w:sz w:val="22"/>
                <w:szCs w:val="21"/>
                <w:fitText w:val="880" w:id="1079262359"/>
              </w:rPr>
              <w:t>数</w:t>
            </w:r>
            <w:r>
              <w:rPr>
                <w:rFonts w:hint="eastAsia"/>
                <w:bCs/>
                <w:spacing w:val="0"/>
                <w:kern w:val="0"/>
                <w:sz w:val="22"/>
                <w:szCs w:val="21"/>
                <w:fitText w:val="880" w:id="1079262359"/>
              </w:rPr>
              <w:t>量</w:t>
            </w:r>
          </w:p>
        </w:tc>
        <w:tc>
          <w:tcPr>
            <w:tcW w:w="1111" w:type="pct"/>
            <w:vAlign w:val="center"/>
          </w:tcPr>
          <w:p w14:paraId="50FAAE45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</w:tr>
      <w:tr w14:paraId="7551B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8" w:type="pct"/>
            <w:vAlign w:val="center"/>
          </w:tcPr>
          <w:p w14:paraId="148B1BF7">
            <w:pPr>
              <w:spacing w:before="156" w:beforeLines="50" w:line="360" w:lineRule="auto"/>
              <w:jc w:val="center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eastAsia="zh-CN"/>
              </w:rPr>
              <w:t>药品</w:t>
            </w:r>
            <w:r>
              <w:rPr>
                <w:rFonts w:hint="eastAsia"/>
                <w:bCs/>
                <w:sz w:val="22"/>
                <w:szCs w:val="21"/>
              </w:rPr>
              <w:t>编号</w:t>
            </w:r>
          </w:p>
        </w:tc>
        <w:tc>
          <w:tcPr>
            <w:tcW w:w="1995" w:type="pct"/>
            <w:vAlign w:val="center"/>
          </w:tcPr>
          <w:p w14:paraId="28D691E1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  <w:tc>
          <w:tcPr>
            <w:tcW w:w="914" w:type="pct"/>
            <w:vAlign w:val="center"/>
          </w:tcPr>
          <w:p w14:paraId="1DA8C1A9">
            <w:pPr>
              <w:spacing w:before="156" w:beforeLines="50" w:line="360" w:lineRule="auto"/>
              <w:jc w:val="center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交接时温度</w:t>
            </w:r>
          </w:p>
        </w:tc>
        <w:tc>
          <w:tcPr>
            <w:tcW w:w="1111" w:type="pct"/>
            <w:vAlign w:val="center"/>
          </w:tcPr>
          <w:p w14:paraId="302ECE7B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  <w:r>
              <w:rPr>
                <w:bCs/>
                <w:sz w:val="22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sz w:val="22"/>
                <w:szCs w:val="21"/>
              </w:rPr>
              <w:t>℃</w:t>
            </w:r>
          </w:p>
        </w:tc>
      </w:tr>
      <w:tr w14:paraId="79CC0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8" w:type="pct"/>
            <w:vAlign w:val="center"/>
          </w:tcPr>
          <w:p w14:paraId="3F8706F7">
            <w:pPr>
              <w:spacing w:before="156" w:beforeLines="50" w:line="360" w:lineRule="auto"/>
              <w:jc w:val="center"/>
              <w:rPr>
                <w:bCs/>
                <w:spacing w:val="220"/>
                <w:kern w:val="0"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保存条件</w:t>
            </w:r>
          </w:p>
        </w:tc>
        <w:tc>
          <w:tcPr>
            <w:tcW w:w="4021" w:type="pct"/>
            <w:gridSpan w:val="3"/>
            <w:vAlign w:val="center"/>
          </w:tcPr>
          <w:p w14:paraId="6E07CC94">
            <w:pPr>
              <w:spacing w:before="156" w:beforeLines="50" w:line="360" w:lineRule="auto"/>
              <w:rPr>
                <w:bCs/>
                <w:sz w:val="22"/>
                <w:szCs w:val="21"/>
              </w:rPr>
            </w:pPr>
          </w:p>
        </w:tc>
      </w:tr>
    </w:tbl>
    <w:p w14:paraId="29BBCFDD">
      <w:pPr>
        <w:spacing w:before="312" w:beforeLines="100" w:after="156" w:afterLines="50" w:line="360" w:lineRule="auto"/>
        <w:jc w:val="center"/>
        <w:rPr>
          <w:rFonts w:hint="eastAsia"/>
          <w:b/>
          <w:bCs/>
          <w:sz w:val="28"/>
          <w:szCs w:val="28"/>
        </w:rPr>
      </w:pPr>
    </w:p>
    <w:p w14:paraId="22FCFA75">
      <w:pPr>
        <w:spacing w:before="312" w:beforeLines="100" w:after="156" w:afterLines="50"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其它检查内容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4371"/>
        <w:gridCol w:w="1348"/>
        <w:gridCol w:w="1347"/>
        <w:gridCol w:w="1252"/>
      </w:tblGrid>
      <w:tr w14:paraId="32C2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07" w:type="pct"/>
            <w:gridSpan w:val="2"/>
            <w:vAlign w:val="center"/>
          </w:tcPr>
          <w:p w14:paraId="55FAE19C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临床试验用药品及相关物品检查</w:t>
            </w:r>
          </w:p>
        </w:tc>
        <w:tc>
          <w:tcPr>
            <w:tcW w:w="749" w:type="pct"/>
            <w:vAlign w:val="center"/>
          </w:tcPr>
          <w:p w14:paraId="1C366F9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</w:p>
        </w:tc>
        <w:tc>
          <w:tcPr>
            <w:tcW w:w="748" w:type="pct"/>
            <w:vAlign w:val="center"/>
          </w:tcPr>
          <w:p w14:paraId="2B08A43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否</w:t>
            </w:r>
          </w:p>
        </w:tc>
        <w:tc>
          <w:tcPr>
            <w:tcW w:w="695" w:type="pct"/>
            <w:vAlign w:val="center"/>
          </w:tcPr>
          <w:p w14:paraId="65B4295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不适用</w:t>
            </w:r>
          </w:p>
        </w:tc>
      </w:tr>
      <w:tr w14:paraId="19722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80" w:type="pct"/>
            <w:vAlign w:val="center"/>
          </w:tcPr>
          <w:p w14:paraId="564CB4CC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2428" w:type="pct"/>
            <w:vAlign w:val="center"/>
          </w:tcPr>
          <w:p w14:paraId="7F1637D8">
            <w:pPr>
              <w:rPr>
                <w:b/>
                <w:bCs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包装是否完整？</w:t>
            </w:r>
          </w:p>
        </w:tc>
        <w:tc>
          <w:tcPr>
            <w:tcW w:w="749" w:type="pct"/>
            <w:vAlign w:val="center"/>
          </w:tcPr>
          <w:p w14:paraId="2D875EB3"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748" w:type="pct"/>
            <w:vAlign w:val="center"/>
          </w:tcPr>
          <w:p w14:paraId="02F9DBCD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695" w:type="pct"/>
            <w:vAlign w:val="center"/>
          </w:tcPr>
          <w:p w14:paraId="4B27E3CF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</w:tr>
      <w:tr w14:paraId="60B52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80" w:type="pct"/>
            <w:vAlign w:val="center"/>
          </w:tcPr>
          <w:p w14:paraId="5D9E19E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2428" w:type="pct"/>
            <w:vAlign w:val="center"/>
          </w:tcPr>
          <w:p w14:paraId="09256A01">
            <w:pPr>
              <w:rPr>
                <w:rFonts w:hAnsi="宋体"/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是否超温</w:t>
            </w:r>
            <w:r>
              <w:rPr>
                <w:rFonts w:hint="eastAsia" w:hAnsi="宋体"/>
                <w:kern w:val="0"/>
                <w:szCs w:val="21"/>
              </w:rPr>
              <w:t>？</w:t>
            </w:r>
          </w:p>
        </w:tc>
        <w:tc>
          <w:tcPr>
            <w:tcW w:w="749" w:type="pct"/>
            <w:vAlign w:val="center"/>
          </w:tcPr>
          <w:p w14:paraId="35C32C95"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748" w:type="pct"/>
            <w:vAlign w:val="center"/>
          </w:tcPr>
          <w:p w14:paraId="46965F88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695" w:type="pct"/>
            <w:vAlign w:val="center"/>
          </w:tcPr>
          <w:p w14:paraId="773E0BBA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</w:tr>
      <w:tr w14:paraId="4ABD7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80" w:type="pct"/>
            <w:vAlign w:val="center"/>
          </w:tcPr>
          <w:p w14:paraId="31052A4E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2428" w:type="pct"/>
            <w:vAlign w:val="center"/>
          </w:tcPr>
          <w:p w14:paraId="1540484B">
            <w:pPr>
              <w:rPr>
                <w:rFonts w:hAnsi="宋体"/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标签是否标明为</w:t>
            </w:r>
            <w:r>
              <w:rPr>
                <w:rFonts w:hint="eastAsia" w:ascii="宋体" w:hAnsi="宋体"/>
                <w:kern w:val="0"/>
                <w:szCs w:val="21"/>
              </w:rPr>
              <w:t>“临床试验专用”</w:t>
            </w:r>
            <w:r>
              <w:rPr>
                <w:rFonts w:hint="eastAsia"/>
                <w:kern w:val="0"/>
                <w:szCs w:val="21"/>
              </w:rPr>
              <w:t>？</w:t>
            </w:r>
          </w:p>
        </w:tc>
        <w:tc>
          <w:tcPr>
            <w:tcW w:w="749" w:type="pct"/>
            <w:vAlign w:val="center"/>
          </w:tcPr>
          <w:p w14:paraId="7F8B4E65">
            <w:pPr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748" w:type="pct"/>
            <w:vAlign w:val="center"/>
          </w:tcPr>
          <w:p w14:paraId="2AF1AD3B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695" w:type="pct"/>
            <w:vAlign w:val="center"/>
          </w:tcPr>
          <w:p w14:paraId="13F9D15C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</w:tr>
      <w:tr w14:paraId="2F802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80" w:type="pct"/>
            <w:vAlign w:val="center"/>
          </w:tcPr>
          <w:p w14:paraId="173787C3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</w:t>
            </w:r>
          </w:p>
        </w:tc>
        <w:tc>
          <w:tcPr>
            <w:tcW w:w="2428" w:type="pct"/>
            <w:vAlign w:val="center"/>
          </w:tcPr>
          <w:p w14:paraId="33E1B8C5">
            <w:pPr>
              <w:rPr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应急信件的</w:t>
            </w:r>
            <w:r>
              <w:rPr>
                <w:rFonts w:hint="eastAsia" w:hAnsi="宋体"/>
                <w:kern w:val="0"/>
                <w:szCs w:val="21"/>
              </w:rPr>
              <w:t>编号是否与</w:t>
            </w:r>
            <w:r>
              <w:rPr>
                <w:rFonts w:hint="eastAsia" w:hAnsi="宋体"/>
                <w:kern w:val="0"/>
                <w:szCs w:val="21"/>
                <w:lang w:eastAsia="zh-CN"/>
              </w:rPr>
              <w:t>药品</w:t>
            </w:r>
            <w:r>
              <w:rPr>
                <w:rFonts w:hint="eastAsia" w:hAnsi="宋体"/>
                <w:kern w:val="0"/>
                <w:szCs w:val="21"/>
              </w:rPr>
              <w:t>编号一致？</w:t>
            </w:r>
          </w:p>
        </w:tc>
        <w:tc>
          <w:tcPr>
            <w:tcW w:w="749" w:type="pct"/>
            <w:vAlign w:val="center"/>
          </w:tcPr>
          <w:p w14:paraId="26CD2913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748" w:type="pct"/>
            <w:vAlign w:val="center"/>
          </w:tcPr>
          <w:p w14:paraId="1B04FEB0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695" w:type="pct"/>
            <w:vAlign w:val="center"/>
          </w:tcPr>
          <w:p w14:paraId="386A8B7C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</w:tr>
      <w:tr w14:paraId="5FFD3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80" w:type="pct"/>
            <w:vAlign w:val="center"/>
          </w:tcPr>
          <w:p w14:paraId="02013D2A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</w:p>
        </w:tc>
        <w:tc>
          <w:tcPr>
            <w:tcW w:w="2428" w:type="pct"/>
            <w:vAlign w:val="center"/>
          </w:tcPr>
          <w:p w14:paraId="1C4F61EC">
            <w:pPr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是否具有试验用</w:t>
            </w:r>
            <w:r>
              <w:rPr>
                <w:rFonts w:hint="eastAsia" w:hAnsi="宋体"/>
                <w:bCs/>
                <w:szCs w:val="21"/>
                <w:lang w:eastAsia="zh-CN"/>
              </w:rPr>
              <w:t>药品</w:t>
            </w:r>
            <w:r>
              <w:rPr>
                <w:rFonts w:hint="eastAsia" w:hAnsi="宋体"/>
                <w:bCs/>
                <w:szCs w:val="21"/>
              </w:rPr>
              <w:t>的质量检验报告？</w:t>
            </w:r>
          </w:p>
        </w:tc>
        <w:tc>
          <w:tcPr>
            <w:tcW w:w="749" w:type="pct"/>
            <w:vAlign w:val="center"/>
          </w:tcPr>
          <w:p w14:paraId="251AF45A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748" w:type="pct"/>
            <w:vAlign w:val="center"/>
          </w:tcPr>
          <w:p w14:paraId="059DD0FB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695" w:type="pct"/>
            <w:vAlign w:val="center"/>
          </w:tcPr>
          <w:p w14:paraId="7F15A96F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</w:tr>
      <w:tr w14:paraId="7440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80" w:type="pct"/>
            <w:vAlign w:val="center"/>
          </w:tcPr>
          <w:p w14:paraId="33D1DE5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6</w:t>
            </w:r>
          </w:p>
        </w:tc>
        <w:tc>
          <w:tcPr>
            <w:tcW w:w="2428" w:type="pct"/>
            <w:vAlign w:val="center"/>
          </w:tcPr>
          <w:p w14:paraId="7E7E4C56">
            <w:pPr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运输过程中的条件是否与贮存条件相符？</w:t>
            </w:r>
          </w:p>
        </w:tc>
        <w:tc>
          <w:tcPr>
            <w:tcW w:w="749" w:type="pct"/>
            <w:vAlign w:val="center"/>
          </w:tcPr>
          <w:p w14:paraId="4A85FC6D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748" w:type="pct"/>
            <w:vAlign w:val="center"/>
          </w:tcPr>
          <w:p w14:paraId="03163C2F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  <w:tc>
          <w:tcPr>
            <w:tcW w:w="695" w:type="pct"/>
            <w:vAlign w:val="center"/>
          </w:tcPr>
          <w:p w14:paraId="0F668595">
            <w:pPr>
              <w:jc w:val="center"/>
            </w:pPr>
            <w:r>
              <w:rPr>
                <w:rFonts w:hint="eastAsia"/>
                <w:bCs/>
                <w:sz w:val="24"/>
                <w:szCs w:val="21"/>
              </w:rPr>
              <w:t>□</w:t>
            </w:r>
          </w:p>
        </w:tc>
      </w:tr>
      <w:tr w14:paraId="3FBC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807" w:type="pct"/>
            <w:gridSpan w:val="2"/>
            <w:vAlign w:val="center"/>
          </w:tcPr>
          <w:p w14:paraId="3F15AD65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申办方</w:t>
            </w:r>
            <w:r>
              <w:rPr>
                <w:bCs/>
                <w:szCs w:val="21"/>
              </w:rPr>
              <w:t>/CRO</w:t>
            </w:r>
            <w:r>
              <w:rPr>
                <w:rFonts w:hint="eastAsia"/>
                <w:bCs/>
                <w:szCs w:val="21"/>
              </w:rPr>
              <w:t>交接人签名：</w:t>
            </w:r>
            <w:r>
              <w:rPr>
                <w:bCs/>
                <w:szCs w:val="21"/>
              </w:rPr>
              <w:t xml:space="preserve">                                         </w:t>
            </w:r>
          </w:p>
        </w:tc>
        <w:tc>
          <w:tcPr>
            <w:tcW w:w="2193" w:type="pct"/>
            <w:gridSpan w:val="3"/>
            <w:vAlign w:val="center"/>
          </w:tcPr>
          <w:p w14:paraId="77BB3625">
            <w:pPr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交接</w:t>
            </w:r>
            <w:r>
              <w:rPr>
                <w:rFonts w:hint="eastAsia"/>
                <w:bCs/>
                <w:szCs w:val="21"/>
                <w:lang w:eastAsia="zh-CN"/>
              </w:rPr>
              <w:t>时间</w:t>
            </w:r>
            <w:r>
              <w:rPr>
                <w:rFonts w:hint="eastAsia"/>
                <w:bCs/>
                <w:szCs w:val="21"/>
              </w:rPr>
              <w:t>：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  年   月   日    时   分</w:t>
            </w:r>
          </w:p>
        </w:tc>
      </w:tr>
      <w:tr w14:paraId="2735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807" w:type="pct"/>
            <w:gridSpan w:val="2"/>
            <w:vAlign w:val="center"/>
          </w:tcPr>
          <w:p w14:paraId="26F207CE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机构药品管理员签名：</w:t>
            </w:r>
            <w:r>
              <w:rPr>
                <w:bCs/>
                <w:szCs w:val="21"/>
              </w:rPr>
              <w:t xml:space="preserve">                                     </w:t>
            </w:r>
          </w:p>
        </w:tc>
        <w:tc>
          <w:tcPr>
            <w:tcW w:w="2193" w:type="pct"/>
            <w:gridSpan w:val="3"/>
            <w:vAlign w:val="center"/>
          </w:tcPr>
          <w:p w14:paraId="48B09833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接收</w:t>
            </w:r>
            <w:r>
              <w:rPr>
                <w:rFonts w:hint="eastAsia"/>
                <w:bCs/>
                <w:szCs w:val="21"/>
                <w:lang w:eastAsia="zh-CN"/>
              </w:rPr>
              <w:t>时间</w:t>
            </w:r>
            <w:r>
              <w:rPr>
                <w:rFonts w:hint="eastAsia"/>
                <w:bCs/>
                <w:szCs w:val="21"/>
              </w:rPr>
              <w:t>：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  年   月   日    时   分</w:t>
            </w:r>
          </w:p>
        </w:tc>
      </w:tr>
    </w:tbl>
    <w:p w14:paraId="68C333BD">
      <w:pPr>
        <w:pStyle w:val="4"/>
        <w:spacing w:before="0" w:beforeAutospacing="0" w:after="0" w:afterAutospacing="0" w:line="360" w:lineRule="auto"/>
        <w:jc w:val="both"/>
        <w:outlineLvl w:val="2"/>
        <w:rPr>
          <w:rFonts w:eastAsia="宋体"/>
          <w:b/>
          <w:sz w:val="28"/>
          <w:szCs w:val="28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1021" w:footer="1021" w:gutter="28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FF022">
    <w:pPr>
      <w:pStyle w:val="2"/>
      <w:jc w:val="center"/>
      <w:rPr>
        <w:rFonts w:ascii="Times New Roman" w:hAnsi="Times New Roman"/>
      </w:rPr>
    </w:pPr>
    <w:r>
      <w:rPr>
        <w:lang w:val="zh-CN"/>
      </w:rPr>
      <w:t xml:space="preserve"> </w:t>
    </w:r>
    <w:r>
      <w:rPr>
        <w:rFonts w:ascii="Times New Roman" w:hAnsi="Times New Roman"/>
        <w:b/>
      </w:rPr>
      <w:fldChar w:fldCharType="begin"/>
    </w:r>
    <w:r>
      <w:rPr>
        <w:rFonts w:ascii="Times New Roman" w:hAnsi="Times New Roman"/>
        <w:b/>
      </w:rPr>
      <w:instrText xml:space="preserve">PAGE</w:instrText>
    </w:r>
    <w:r>
      <w:rPr>
        <w:rFonts w:ascii="Times New Roman" w:hAnsi="Times New Roman"/>
        <w:b/>
      </w:rPr>
      <w:fldChar w:fldCharType="separate"/>
    </w:r>
    <w:r>
      <w:rPr>
        <w:rFonts w:ascii="Times New Roman" w:hAnsi="Times New Roman"/>
        <w:b/>
      </w:rPr>
      <w:t>1</w:t>
    </w:r>
    <w:r>
      <w:rPr>
        <w:rFonts w:ascii="Times New Roman" w:hAnsi="Times New Roman"/>
        <w:b/>
      </w:rPr>
      <w:fldChar w:fldCharType="end"/>
    </w:r>
    <w:r>
      <w:rPr>
        <w:rFonts w:ascii="Times New Roman" w:hAnsi="Times New Roman"/>
        <w:lang w:val="zh-CN"/>
      </w:rPr>
      <w:t xml:space="preserve"> / </w:t>
    </w:r>
    <w:r>
      <w:rPr>
        <w:rFonts w:ascii="Times New Roman" w:hAnsi="Times New Roman"/>
        <w:b/>
      </w:rPr>
      <w:fldChar w:fldCharType="begin"/>
    </w:r>
    <w:r>
      <w:rPr>
        <w:rFonts w:ascii="Times New Roman" w:hAnsi="Times New Roman"/>
        <w:b/>
      </w:rPr>
      <w:instrText xml:space="preserve">NUMPAGES</w:instrText>
    </w:r>
    <w:r>
      <w:rPr>
        <w:rFonts w:ascii="Times New Roman" w:hAnsi="Times New Roman"/>
        <w:b/>
      </w:rPr>
      <w:fldChar w:fldCharType="separate"/>
    </w:r>
    <w:r>
      <w:rPr>
        <w:rFonts w:ascii="Times New Roman" w:hAnsi="Times New Roman"/>
        <w:b/>
      </w:rPr>
      <w:t>1</w:t>
    </w:r>
    <w:r>
      <w:rPr>
        <w:rFonts w:ascii="Times New Roman" w:hAnsi="Times New Roman"/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29C0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2C96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731F5">
    <w:pPr>
      <w:pStyle w:val="3"/>
      <w:jc w:val="left"/>
      <w:rPr>
        <w:rFonts w:hint="default" w:ascii="Times New Roman" w:hAnsi="Times New Roman"/>
        <w:lang w:val="en-US"/>
      </w:rPr>
    </w:pPr>
    <w:r>
      <w:rPr>
        <w:rFonts w:hint="eastAsia" w:ascii="Times New Roman"/>
      </w:rPr>
      <w:t>娄底市中心医院</w:t>
    </w:r>
    <w:r>
      <w:rPr>
        <w:rFonts w:ascii="Times New Roman" w:hAnsi="Times New Roman"/>
      </w:rPr>
      <w:t xml:space="preserve">  </w:t>
    </w:r>
    <w:r>
      <w:rPr>
        <w:rFonts w:hint="eastAsia" w:ascii="Times New Roman"/>
        <w:lang w:eastAsia="zh-CN"/>
      </w:rPr>
      <w:t>药物</w:t>
    </w:r>
    <w:bookmarkStart w:id="0" w:name="_GoBack"/>
    <w:bookmarkEnd w:id="0"/>
    <w:r>
      <w:rPr>
        <w:rFonts w:hint="eastAsia" w:ascii="Times New Roman"/>
      </w:rPr>
      <w:t>临床试验机构</w:t>
    </w:r>
    <w:r>
      <w:rPr>
        <w:rFonts w:ascii="Times New Roman" w:hAnsi="Times New Roman"/>
      </w:rPr>
      <w:t xml:space="preserve">                                          </w:t>
    </w:r>
    <w:r>
      <w:rPr>
        <w:rFonts w:hint="eastAsia" w:ascii="Times New Roman"/>
      </w:rPr>
      <w:t>文件编码：</w:t>
    </w:r>
    <w:r>
      <w:rPr>
        <w:rFonts w:ascii="Times New Roman" w:hAnsi="Times New Roman"/>
      </w:rPr>
      <w:t>JG-Form-004-</w:t>
    </w:r>
    <w:r>
      <w:rPr>
        <w:rFonts w:hint="eastAsia" w:ascii="Times New Roman" w:hAnsi="Times New Roman"/>
        <w:lang w:val="en-US" w:eastAsia="zh-CN"/>
      </w:rPr>
      <w:t>4.0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64C10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0423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22D0"/>
    <w:rsid w:val="000B5A2B"/>
    <w:rsid w:val="000E1A3C"/>
    <w:rsid w:val="000E419E"/>
    <w:rsid w:val="00124FCE"/>
    <w:rsid w:val="001263D5"/>
    <w:rsid w:val="001276A1"/>
    <w:rsid w:val="001374A1"/>
    <w:rsid w:val="001902E6"/>
    <w:rsid w:val="001A361A"/>
    <w:rsid w:val="001B1DE7"/>
    <w:rsid w:val="00255B12"/>
    <w:rsid w:val="002B3F3E"/>
    <w:rsid w:val="0030131E"/>
    <w:rsid w:val="003119AB"/>
    <w:rsid w:val="0035411D"/>
    <w:rsid w:val="003D7E16"/>
    <w:rsid w:val="003E3847"/>
    <w:rsid w:val="003E3C1C"/>
    <w:rsid w:val="004A22D0"/>
    <w:rsid w:val="004B6D7E"/>
    <w:rsid w:val="004E77AD"/>
    <w:rsid w:val="0056345B"/>
    <w:rsid w:val="005667B4"/>
    <w:rsid w:val="005B1C57"/>
    <w:rsid w:val="005B7614"/>
    <w:rsid w:val="005F3A8C"/>
    <w:rsid w:val="0065286D"/>
    <w:rsid w:val="00670A3D"/>
    <w:rsid w:val="00727EB0"/>
    <w:rsid w:val="00737D57"/>
    <w:rsid w:val="007634B6"/>
    <w:rsid w:val="007B0856"/>
    <w:rsid w:val="00813A5D"/>
    <w:rsid w:val="0082185F"/>
    <w:rsid w:val="00825515"/>
    <w:rsid w:val="00832DC3"/>
    <w:rsid w:val="0084067D"/>
    <w:rsid w:val="0086297C"/>
    <w:rsid w:val="00882CDA"/>
    <w:rsid w:val="008A6C20"/>
    <w:rsid w:val="008E4A26"/>
    <w:rsid w:val="0096429A"/>
    <w:rsid w:val="0097240A"/>
    <w:rsid w:val="00973321"/>
    <w:rsid w:val="00982DDD"/>
    <w:rsid w:val="00990142"/>
    <w:rsid w:val="00A558EC"/>
    <w:rsid w:val="00AB0E35"/>
    <w:rsid w:val="00B33B37"/>
    <w:rsid w:val="00C677B6"/>
    <w:rsid w:val="00C76D3A"/>
    <w:rsid w:val="00CA5523"/>
    <w:rsid w:val="00CF0382"/>
    <w:rsid w:val="00D47D15"/>
    <w:rsid w:val="00D864F5"/>
    <w:rsid w:val="00DE4420"/>
    <w:rsid w:val="00E451D0"/>
    <w:rsid w:val="00E853ED"/>
    <w:rsid w:val="00F168B8"/>
    <w:rsid w:val="00F22B96"/>
    <w:rsid w:val="00F40E60"/>
    <w:rsid w:val="00F516E5"/>
    <w:rsid w:val="00F56267"/>
    <w:rsid w:val="00F624FF"/>
    <w:rsid w:val="00FD3DB4"/>
    <w:rsid w:val="0E7F73F2"/>
    <w:rsid w:val="42BE2B4A"/>
    <w:rsid w:val="5A483DF7"/>
    <w:rsid w:val="5FED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MS PGothic" w:hAnsi="MS PGothic" w:eastAsia="MS PGothic" w:cs="MS PGothic"/>
      <w:kern w:val="0"/>
      <w:sz w:val="24"/>
      <w:lang w:eastAsia="ja-JP"/>
    </w:r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222</Characters>
  <Lines>2</Lines>
  <Paragraphs>1</Paragraphs>
  <TotalTime>4</TotalTime>
  <ScaleCrop>false</ScaleCrop>
  <LinksUpToDate>false</LinksUpToDate>
  <CharactersWithSpaces>341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landry</cp:lastModifiedBy>
  <cp:lastPrinted>2018-07-02T03:25:00Z</cp:lastPrinted>
  <dcterms:modified xsi:type="dcterms:W3CDTF">2025-01-09T09:50:23Z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6026C36F3F1D46B79F7359197549DFC3_12</vt:lpwstr>
  </property>
</Properties>
</file>